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3D" w:rsidRPr="006C7562" w:rsidRDefault="00D05C3D" w:rsidP="00895CC7">
      <w:pPr>
        <w:pStyle w:val="berschrift1"/>
        <w:rPr>
          <w:rFonts w:ascii="Garamond" w:hAnsi="Garamond"/>
        </w:rPr>
      </w:pPr>
      <w:bookmarkStart w:id="0" w:name="_GoBack"/>
      <w:bookmarkEnd w:id="0"/>
    </w:p>
    <w:p w:rsidR="00D05C3D" w:rsidRPr="006C7562" w:rsidRDefault="009E3C40" w:rsidP="00D05C3D">
      <w:pPr>
        <w:contextualSpacing/>
        <w:jc w:val="center"/>
        <w:rPr>
          <w:rFonts w:ascii="Garamond" w:hAnsi="Garamond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 xml:space="preserve">SUMMARY </w:t>
      </w:r>
      <w:r w:rsidR="00D05C3D" w:rsidRPr="006C7562">
        <w:rPr>
          <w:rFonts w:ascii="Garamond" w:hAnsi="Garamond"/>
          <w:sz w:val="24"/>
          <w:szCs w:val="24"/>
        </w:rPr>
        <w:t>OF PROPOSED CHANGES IN THE</w:t>
      </w:r>
    </w:p>
    <w:p w:rsidR="00D05C3D" w:rsidRPr="006C7562" w:rsidRDefault="00D05C3D" w:rsidP="00D05C3D">
      <w:pPr>
        <w:contextualSpacing/>
        <w:jc w:val="center"/>
        <w:rPr>
          <w:rFonts w:ascii="Garamond" w:hAnsi="Garamond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>IAML CONSTITUTION AND RULES OF PROCEDURE</w:t>
      </w:r>
    </w:p>
    <w:p w:rsidR="00D05C3D" w:rsidRPr="006C7562" w:rsidRDefault="00D05C3D" w:rsidP="00D05C3D">
      <w:pPr>
        <w:contextualSpacing/>
        <w:jc w:val="center"/>
        <w:rPr>
          <w:rFonts w:ascii="Garamond" w:hAnsi="Garamond"/>
          <w:sz w:val="24"/>
          <w:szCs w:val="24"/>
        </w:rPr>
      </w:pPr>
    </w:p>
    <w:p w:rsidR="0051431C" w:rsidRPr="006C7562" w:rsidRDefault="00E20506" w:rsidP="0051431C">
      <w:pPr>
        <w:rPr>
          <w:rFonts w:ascii="Garamond" w:hAnsi="Garamond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>The proposed r</w:t>
      </w:r>
      <w:r w:rsidR="00D05C3D" w:rsidRPr="006C7562">
        <w:rPr>
          <w:rFonts w:ascii="Garamond" w:hAnsi="Garamond"/>
          <w:sz w:val="24"/>
          <w:szCs w:val="24"/>
        </w:rPr>
        <w:t>ev</w:t>
      </w:r>
      <w:r w:rsidR="0051431C" w:rsidRPr="006C7562">
        <w:rPr>
          <w:rFonts w:ascii="Garamond" w:hAnsi="Garamond"/>
          <w:sz w:val="24"/>
          <w:szCs w:val="24"/>
        </w:rPr>
        <w:t xml:space="preserve">isions </w:t>
      </w:r>
      <w:r w:rsidRPr="006C7562">
        <w:rPr>
          <w:rFonts w:ascii="Garamond" w:hAnsi="Garamond"/>
          <w:sz w:val="24"/>
          <w:szCs w:val="24"/>
        </w:rPr>
        <w:t xml:space="preserve">were </w:t>
      </w:r>
      <w:r w:rsidR="00AF2FCB" w:rsidRPr="006C7562">
        <w:rPr>
          <w:rFonts w:ascii="Garamond" w:hAnsi="Garamond"/>
          <w:sz w:val="24"/>
          <w:szCs w:val="24"/>
        </w:rPr>
        <w:t xml:space="preserve">drafted </w:t>
      </w:r>
      <w:r w:rsidR="00E575F1" w:rsidRPr="006C7562">
        <w:rPr>
          <w:rFonts w:ascii="Garamond" w:hAnsi="Garamond"/>
          <w:sz w:val="24"/>
          <w:szCs w:val="24"/>
        </w:rPr>
        <w:t xml:space="preserve">by the Ad-Hoc Committee on Organizational Structure (Level 2) </w:t>
      </w:r>
      <w:r w:rsidRPr="006C7562">
        <w:rPr>
          <w:rFonts w:ascii="Garamond" w:hAnsi="Garamond"/>
          <w:sz w:val="24"/>
          <w:szCs w:val="24"/>
        </w:rPr>
        <w:t>t</w:t>
      </w:r>
      <w:r w:rsidR="0051431C" w:rsidRPr="006C7562">
        <w:rPr>
          <w:rFonts w:ascii="Garamond" w:hAnsi="Garamond"/>
          <w:sz w:val="24"/>
          <w:szCs w:val="24"/>
        </w:rPr>
        <w:t xml:space="preserve">o implement </w:t>
      </w:r>
      <w:r w:rsidRPr="006C7562">
        <w:rPr>
          <w:rFonts w:ascii="Garamond" w:hAnsi="Garamond"/>
          <w:sz w:val="24"/>
          <w:szCs w:val="24"/>
        </w:rPr>
        <w:t xml:space="preserve">the </w:t>
      </w:r>
      <w:r w:rsidR="0051431C" w:rsidRPr="006C7562">
        <w:rPr>
          <w:rFonts w:ascii="Garamond" w:hAnsi="Garamond"/>
          <w:sz w:val="24"/>
          <w:szCs w:val="24"/>
        </w:rPr>
        <w:t>resolutions approved by General Assembly in New York.</w:t>
      </w:r>
      <w:r w:rsidR="00AF5604" w:rsidRPr="006C7562">
        <w:rPr>
          <w:rFonts w:ascii="Garamond" w:hAnsi="Garamond"/>
          <w:sz w:val="24"/>
          <w:szCs w:val="24"/>
        </w:rPr>
        <w:t xml:space="preserve"> </w:t>
      </w:r>
      <w:r w:rsidRPr="006C7562">
        <w:rPr>
          <w:rFonts w:ascii="Garamond" w:hAnsi="Garamond"/>
          <w:sz w:val="24"/>
          <w:szCs w:val="24"/>
        </w:rPr>
        <w:t>S</w:t>
      </w:r>
      <w:r w:rsidR="0051431C" w:rsidRPr="006C7562">
        <w:rPr>
          <w:rFonts w:ascii="Garamond" w:hAnsi="Garamond"/>
          <w:sz w:val="24"/>
          <w:szCs w:val="24"/>
        </w:rPr>
        <w:t xml:space="preserve">ome </w:t>
      </w:r>
      <w:r w:rsidR="00AF2FCB" w:rsidRPr="006C7562">
        <w:rPr>
          <w:rFonts w:ascii="Garamond" w:hAnsi="Garamond"/>
          <w:sz w:val="24"/>
          <w:szCs w:val="24"/>
        </w:rPr>
        <w:t xml:space="preserve">revisions </w:t>
      </w:r>
      <w:r w:rsidRPr="006C7562">
        <w:rPr>
          <w:rFonts w:ascii="Garamond" w:hAnsi="Garamond"/>
          <w:sz w:val="24"/>
          <w:szCs w:val="24"/>
        </w:rPr>
        <w:t xml:space="preserve">are </w:t>
      </w:r>
      <w:r w:rsidR="0051431C" w:rsidRPr="006C7562">
        <w:rPr>
          <w:rFonts w:ascii="Garamond" w:hAnsi="Garamond"/>
          <w:sz w:val="24"/>
          <w:szCs w:val="24"/>
        </w:rPr>
        <w:t xml:space="preserve">based directly on </w:t>
      </w:r>
      <w:r w:rsidRPr="006C7562">
        <w:rPr>
          <w:rFonts w:ascii="Garamond" w:hAnsi="Garamond"/>
          <w:sz w:val="24"/>
          <w:szCs w:val="24"/>
        </w:rPr>
        <w:t xml:space="preserve">those </w:t>
      </w:r>
      <w:r w:rsidR="0051431C" w:rsidRPr="006C7562">
        <w:rPr>
          <w:rFonts w:ascii="Garamond" w:hAnsi="Garamond"/>
          <w:sz w:val="24"/>
          <w:szCs w:val="24"/>
        </w:rPr>
        <w:t>resolutions</w:t>
      </w:r>
      <w:r w:rsidRPr="006C7562">
        <w:rPr>
          <w:rFonts w:ascii="Garamond" w:hAnsi="Garamond"/>
          <w:sz w:val="24"/>
          <w:szCs w:val="24"/>
        </w:rPr>
        <w:t>;</w:t>
      </w:r>
      <w:r w:rsidR="0051431C" w:rsidRPr="006C7562">
        <w:rPr>
          <w:rFonts w:ascii="Garamond" w:hAnsi="Garamond"/>
          <w:sz w:val="24"/>
          <w:szCs w:val="24"/>
        </w:rPr>
        <w:t xml:space="preserve"> </w:t>
      </w:r>
      <w:r w:rsidRPr="006C7562">
        <w:rPr>
          <w:rFonts w:ascii="Garamond" w:hAnsi="Garamond"/>
          <w:sz w:val="24"/>
          <w:szCs w:val="24"/>
        </w:rPr>
        <w:t xml:space="preserve">others, </w:t>
      </w:r>
      <w:r w:rsidR="0051431C" w:rsidRPr="006C7562">
        <w:rPr>
          <w:rFonts w:ascii="Garamond" w:hAnsi="Garamond"/>
          <w:sz w:val="24"/>
          <w:szCs w:val="24"/>
        </w:rPr>
        <w:t xml:space="preserve">especially </w:t>
      </w:r>
      <w:r w:rsidRPr="006C7562">
        <w:rPr>
          <w:rFonts w:ascii="Garamond" w:hAnsi="Garamond"/>
          <w:sz w:val="24"/>
          <w:szCs w:val="24"/>
        </w:rPr>
        <w:t xml:space="preserve">those </w:t>
      </w:r>
      <w:r w:rsidR="0051431C" w:rsidRPr="006C7562">
        <w:rPr>
          <w:rFonts w:ascii="Garamond" w:hAnsi="Garamond"/>
          <w:sz w:val="24"/>
          <w:szCs w:val="24"/>
        </w:rPr>
        <w:t xml:space="preserve">dealing with issues of naming, </w:t>
      </w:r>
      <w:r w:rsidRPr="006C7562">
        <w:rPr>
          <w:rFonts w:ascii="Garamond" w:hAnsi="Garamond"/>
          <w:sz w:val="24"/>
          <w:szCs w:val="24"/>
        </w:rPr>
        <w:t xml:space="preserve">involved </w:t>
      </w:r>
      <w:r w:rsidR="0051431C" w:rsidRPr="006C7562">
        <w:rPr>
          <w:rFonts w:ascii="Garamond" w:hAnsi="Garamond"/>
          <w:sz w:val="24"/>
          <w:szCs w:val="24"/>
        </w:rPr>
        <w:t xml:space="preserve">decisions </w:t>
      </w:r>
      <w:r w:rsidRPr="006C7562">
        <w:rPr>
          <w:rFonts w:ascii="Garamond" w:hAnsi="Garamond"/>
          <w:sz w:val="24"/>
          <w:szCs w:val="24"/>
        </w:rPr>
        <w:t>about</w:t>
      </w:r>
      <w:r w:rsidR="0051431C" w:rsidRPr="006C7562">
        <w:rPr>
          <w:rFonts w:ascii="Garamond" w:hAnsi="Garamond"/>
          <w:sz w:val="24"/>
          <w:szCs w:val="24"/>
        </w:rPr>
        <w:t xml:space="preserve"> matters left open by the resolutions.</w:t>
      </w:r>
      <w:r w:rsidR="00AF2FCB" w:rsidRPr="006C7562">
        <w:rPr>
          <w:rFonts w:ascii="Garamond" w:hAnsi="Garamond"/>
          <w:sz w:val="24"/>
          <w:szCs w:val="24"/>
        </w:rPr>
        <w:t xml:space="preserve"> The revised </w:t>
      </w:r>
      <w:r w:rsidR="0063368D" w:rsidRPr="006C7562">
        <w:rPr>
          <w:rFonts w:ascii="Garamond" w:hAnsi="Garamond"/>
          <w:sz w:val="24"/>
          <w:szCs w:val="24"/>
        </w:rPr>
        <w:t>texts also incorporate</w:t>
      </w:r>
      <w:r w:rsidR="00AF2FCB" w:rsidRPr="006C7562">
        <w:rPr>
          <w:rFonts w:ascii="Garamond" w:hAnsi="Garamond"/>
          <w:sz w:val="24"/>
          <w:szCs w:val="24"/>
        </w:rPr>
        <w:t xml:space="preserve"> suggestions made by the Board and the Constitution</w:t>
      </w:r>
      <w:r w:rsidR="001F1AF1" w:rsidRPr="006C7562">
        <w:rPr>
          <w:rFonts w:ascii="Garamond" w:hAnsi="Garamond"/>
          <w:sz w:val="24"/>
          <w:szCs w:val="24"/>
        </w:rPr>
        <w:t xml:space="preserve"> Committee. </w:t>
      </w:r>
      <w:r w:rsidRPr="006C7562">
        <w:rPr>
          <w:rFonts w:ascii="Garamond" w:hAnsi="Garamond"/>
          <w:sz w:val="24"/>
          <w:szCs w:val="24"/>
        </w:rPr>
        <w:t>Th</w:t>
      </w:r>
      <w:r w:rsidR="009E3C40" w:rsidRPr="006C7562">
        <w:rPr>
          <w:rFonts w:ascii="Garamond" w:hAnsi="Garamond"/>
          <w:sz w:val="24"/>
          <w:szCs w:val="24"/>
        </w:rPr>
        <w:t>e principal changes are summarized below.</w:t>
      </w:r>
    </w:p>
    <w:p w:rsidR="0051431C" w:rsidRPr="006C7562" w:rsidRDefault="00E20506" w:rsidP="0051431C">
      <w:pPr>
        <w:rPr>
          <w:rFonts w:ascii="Garamond" w:hAnsi="Garamond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>1</w:t>
      </w:r>
      <w:r w:rsidR="0051431C" w:rsidRPr="006C7562">
        <w:rPr>
          <w:rFonts w:ascii="Garamond" w:hAnsi="Garamond"/>
          <w:sz w:val="24"/>
          <w:szCs w:val="24"/>
        </w:rPr>
        <w:t>. The Professional Branches and Subject Commissions will be renamed Institutional Sections and Subject Sections.</w:t>
      </w:r>
      <w:r w:rsidR="00AF5604" w:rsidRPr="006C7562">
        <w:rPr>
          <w:rFonts w:ascii="Garamond" w:hAnsi="Garamond"/>
          <w:sz w:val="24"/>
          <w:szCs w:val="24"/>
        </w:rPr>
        <w:t xml:space="preserve"> </w:t>
      </w:r>
      <w:r w:rsidR="0051431C" w:rsidRPr="006C7562">
        <w:rPr>
          <w:rFonts w:ascii="Garamond" w:hAnsi="Garamond"/>
          <w:sz w:val="24"/>
          <w:szCs w:val="24"/>
        </w:rPr>
        <w:t>Many people found the term “commission” confusing, because it is so similar to “committee” and because the word “commission” is used somewhat differently in diff</w:t>
      </w:r>
      <w:r w:rsidR="00895CC7" w:rsidRPr="006C7562">
        <w:rPr>
          <w:rFonts w:ascii="Garamond" w:hAnsi="Garamond"/>
          <w:sz w:val="24"/>
          <w:szCs w:val="24"/>
        </w:rPr>
        <w:t>erent languages. “Professional B</w:t>
      </w:r>
      <w:r w:rsidR="0051431C" w:rsidRPr="006C7562">
        <w:rPr>
          <w:rFonts w:ascii="Garamond" w:hAnsi="Garamond"/>
          <w:sz w:val="24"/>
          <w:szCs w:val="24"/>
        </w:rPr>
        <w:t>ranch” can also be misleading</w:t>
      </w:r>
      <w:r w:rsidR="001E00C6" w:rsidRPr="006C7562">
        <w:rPr>
          <w:rFonts w:ascii="Garamond" w:hAnsi="Garamond"/>
          <w:sz w:val="24"/>
          <w:szCs w:val="24"/>
        </w:rPr>
        <w:t>.</w:t>
      </w:r>
      <w:r w:rsidR="00AF5604" w:rsidRPr="006C7562">
        <w:rPr>
          <w:rFonts w:ascii="Garamond" w:hAnsi="Garamond"/>
          <w:sz w:val="24"/>
          <w:szCs w:val="24"/>
        </w:rPr>
        <w:t xml:space="preserve"> </w:t>
      </w:r>
      <w:r w:rsidR="0051431C" w:rsidRPr="006C7562">
        <w:rPr>
          <w:rFonts w:ascii="Garamond" w:hAnsi="Garamond"/>
          <w:sz w:val="24"/>
          <w:szCs w:val="24"/>
        </w:rPr>
        <w:t>In addition it was thought desirable to give these two types of group</w:t>
      </w:r>
      <w:r w:rsidR="0051431C" w:rsidRPr="006C7562">
        <w:rPr>
          <w:rFonts w:ascii="Garamond" w:hAnsi="Garamond"/>
          <w:i/>
          <w:sz w:val="24"/>
          <w:szCs w:val="24"/>
        </w:rPr>
        <w:t xml:space="preserve"> </w:t>
      </w:r>
      <w:r w:rsidR="0051431C" w:rsidRPr="006C7562">
        <w:rPr>
          <w:rFonts w:ascii="Garamond" w:hAnsi="Garamond"/>
          <w:sz w:val="24"/>
          <w:szCs w:val="24"/>
        </w:rPr>
        <w:t>parallel names reflecting their similar roles in the organization.</w:t>
      </w:r>
      <w:r w:rsidR="00AF5604" w:rsidRPr="006C7562">
        <w:rPr>
          <w:rFonts w:ascii="Garamond" w:hAnsi="Garamond"/>
          <w:sz w:val="24"/>
          <w:szCs w:val="24"/>
        </w:rPr>
        <w:t xml:space="preserve"> </w:t>
      </w:r>
      <w:r w:rsidR="0051431C" w:rsidRPr="006C7562">
        <w:rPr>
          <w:rFonts w:ascii="Garamond" w:hAnsi="Garamond"/>
          <w:sz w:val="24"/>
          <w:szCs w:val="24"/>
        </w:rPr>
        <w:t>As a result of these changes the name of the Forum of Commissions and Professional Branches will become the Forum of Sections.</w:t>
      </w:r>
    </w:p>
    <w:p w:rsidR="0051431C" w:rsidRPr="006C7562" w:rsidRDefault="0051431C" w:rsidP="0051431C">
      <w:pPr>
        <w:rPr>
          <w:rFonts w:ascii="Garamond" w:hAnsi="Garamond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>2. Study Groups may be created under the auspices of a section to address narrowly defined issues of ongoing importance.</w:t>
      </w:r>
      <w:r w:rsidR="00AF5604" w:rsidRPr="006C7562">
        <w:rPr>
          <w:rFonts w:ascii="Garamond" w:hAnsi="Garamond"/>
          <w:sz w:val="24"/>
          <w:szCs w:val="24"/>
        </w:rPr>
        <w:t xml:space="preserve"> </w:t>
      </w:r>
      <w:r w:rsidRPr="006C7562">
        <w:rPr>
          <w:rFonts w:ascii="Garamond" w:hAnsi="Garamond"/>
          <w:sz w:val="24"/>
          <w:szCs w:val="24"/>
        </w:rPr>
        <w:t>Like sections, they will be open to all IAML members.</w:t>
      </w:r>
    </w:p>
    <w:p w:rsidR="0051431C" w:rsidRPr="006C7562" w:rsidRDefault="0051431C" w:rsidP="0051431C">
      <w:pPr>
        <w:rPr>
          <w:rFonts w:ascii="Garamond" w:hAnsi="Garamond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>3. Working Groups will be renamed Project Groups in order to clarify their function and to disti</w:t>
      </w:r>
      <w:r w:rsidR="00AF5604" w:rsidRPr="006C7562">
        <w:rPr>
          <w:rFonts w:ascii="Garamond" w:hAnsi="Garamond"/>
          <w:sz w:val="24"/>
          <w:szCs w:val="24"/>
        </w:rPr>
        <w:t>nguish them from Study Groups.</w:t>
      </w:r>
    </w:p>
    <w:p w:rsidR="0051431C" w:rsidRPr="006C7562" w:rsidRDefault="0051431C" w:rsidP="0051431C">
      <w:pPr>
        <w:rPr>
          <w:rFonts w:ascii="Garamond" w:hAnsi="Garamond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>4. Subcommittees may be</w:t>
      </w:r>
      <w:r w:rsidR="00AF5604" w:rsidRPr="006C7562">
        <w:rPr>
          <w:rFonts w:ascii="Garamond" w:hAnsi="Garamond"/>
          <w:sz w:val="24"/>
          <w:szCs w:val="24"/>
        </w:rPr>
        <w:t xml:space="preserve"> established under Committees. </w:t>
      </w:r>
      <w:r w:rsidR="00895CC7" w:rsidRPr="006C7562">
        <w:rPr>
          <w:rFonts w:ascii="Garamond" w:hAnsi="Garamond"/>
          <w:sz w:val="24"/>
          <w:szCs w:val="24"/>
        </w:rPr>
        <w:t>Like C</w:t>
      </w:r>
      <w:r w:rsidRPr="006C7562">
        <w:rPr>
          <w:rFonts w:ascii="Garamond" w:hAnsi="Garamond"/>
          <w:sz w:val="24"/>
          <w:szCs w:val="24"/>
        </w:rPr>
        <w:t>ommittees, they will have a fixed (closed) membership.</w:t>
      </w:r>
    </w:p>
    <w:p w:rsidR="0051431C" w:rsidRPr="006C7562" w:rsidRDefault="0051431C" w:rsidP="0051431C">
      <w:pPr>
        <w:rPr>
          <w:rFonts w:ascii="Garamond" w:hAnsi="Garamond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 xml:space="preserve">5. </w:t>
      </w:r>
      <w:r w:rsidRPr="006C7562">
        <w:rPr>
          <w:rFonts w:ascii="Garamond" w:hAnsi="Garamond"/>
          <w:color w:val="000000"/>
          <w:sz w:val="24"/>
          <w:szCs w:val="24"/>
        </w:rPr>
        <w:t xml:space="preserve">Brief Terms of Reference for </w:t>
      </w:r>
      <w:r w:rsidR="008D6DA6" w:rsidRPr="006C7562">
        <w:rPr>
          <w:rFonts w:ascii="Garamond" w:hAnsi="Garamond"/>
          <w:color w:val="000000"/>
          <w:sz w:val="24"/>
          <w:szCs w:val="24"/>
        </w:rPr>
        <w:t>all</w:t>
      </w:r>
      <w:r w:rsidRPr="006C7562">
        <w:rPr>
          <w:rFonts w:ascii="Garamond" w:hAnsi="Garamond"/>
          <w:color w:val="000000"/>
          <w:sz w:val="24"/>
          <w:szCs w:val="24"/>
        </w:rPr>
        <w:t xml:space="preserve"> groups</w:t>
      </w:r>
      <w:r w:rsidRPr="006C7562">
        <w:rPr>
          <w:rFonts w:ascii="Garamond" w:hAnsi="Garamond"/>
          <w:sz w:val="24"/>
          <w:szCs w:val="24"/>
        </w:rPr>
        <w:t xml:space="preserve"> will be created and maintained in a separate document, subject to ap</w:t>
      </w:r>
      <w:r w:rsidR="00AF5604" w:rsidRPr="006C7562">
        <w:rPr>
          <w:rFonts w:ascii="Garamond" w:hAnsi="Garamond"/>
          <w:sz w:val="24"/>
          <w:szCs w:val="24"/>
        </w:rPr>
        <w:t>proval of the General Assembly.</w:t>
      </w:r>
    </w:p>
    <w:p w:rsidR="0051431C" w:rsidRPr="006C7562" w:rsidRDefault="0051431C" w:rsidP="0051431C">
      <w:pPr>
        <w:rPr>
          <w:rFonts w:ascii="Garamond" w:hAnsi="Garamond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 xml:space="preserve">6. Officers of </w:t>
      </w:r>
      <w:r w:rsidR="00E575F1" w:rsidRPr="006C7562">
        <w:rPr>
          <w:rFonts w:ascii="Garamond" w:hAnsi="Garamond"/>
          <w:sz w:val="24"/>
          <w:szCs w:val="24"/>
        </w:rPr>
        <w:t>s</w:t>
      </w:r>
      <w:r w:rsidRPr="006C7562">
        <w:rPr>
          <w:rFonts w:ascii="Garamond" w:hAnsi="Garamond"/>
          <w:sz w:val="24"/>
          <w:szCs w:val="24"/>
        </w:rPr>
        <w:t xml:space="preserve">ections will continue to be elected during the congress in the </w:t>
      </w:r>
      <w:r w:rsidR="00AF5604" w:rsidRPr="006C7562">
        <w:rPr>
          <w:rFonts w:ascii="Garamond" w:hAnsi="Garamond"/>
          <w:sz w:val="24"/>
          <w:szCs w:val="24"/>
        </w:rPr>
        <w:t>year after the Board elections.</w:t>
      </w:r>
      <w:r w:rsidRPr="006C7562">
        <w:rPr>
          <w:rFonts w:ascii="Garamond" w:hAnsi="Garamond"/>
          <w:sz w:val="24"/>
          <w:szCs w:val="24"/>
        </w:rPr>
        <w:t xml:space="preserve"> The Secretary General will solicit nominations for these positions at least six months before the elections and maintain a list of current nominees on </w:t>
      </w:r>
      <w:r w:rsidR="00E575F1" w:rsidRPr="006C7562">
        <w:rPr>
          <w:rFonts w:ascii="Garamond" w:hAnsi="Garamond"/>
          <w:sz w:val="24"/>
          <w:szCs w:val="24"/>
        </w:rPr>
        <w:t xml:space="preserve">the </w:t>
      </w:r>
      <w:r w:rsidRPr="006C7562">
        <w:rPr>
          <w:rFonts w:ascii="Garamond" w:hAnsi="Garamond"/>
          <w:sz w:val="24"/>
          <w:szCs w:val="24"/>
        </w:rPr>
        <w:t>IAML website.</w:t>
      </w:r>
      <w:r w:rsidR="00AF5604" w:rsidRPr="006C7562">
        <w:rPr>
          <w:rFonts w:ascii="Garamond" w:hAnsi="Garamond"/>
          <w:sz w:val="24"/>
          <w:szCs w:val="24"/>
        </w:rPr>
        <w:t xml:space="preserve"> </w:t>
      </w:r>
      <w:r w:rsidR="00895CC7" w:rsidRPr="006C7562">
        <w:rPr>
          <w:rFonts w:ascii="Garamond" w:hAnsi="Garamond"/>
          <w:sz w:val="24"/>
          <w:szCs w:val="24"/>
        </w:rPr>
        <w:t>Chairs of Study G</w:t>
      </w:r>
      <w:r w:rsidRPr="006C7562">
        <w:rPr>
          <w:rFonts w:ascii="Garamond" w:hAnsi="Garamond"/>
          <w:sz w:val="24"/>
          <w:szCs w:val="24"/>
        </w:rPr>
        <w:t>r</w:t>
      </w:r>
      <w:r w:rsidR="00895CC7" w:rsidRPr="006C7562">
        <w:rPr>
          <w:rFonts w:ascii="Garamond" w:hAnsi="Garamond"/>
          <w:sz w:val="24"/>
          <w:szCs w:val="24"/>
        </w:rPr>
        <w:t>oups and S</w:t>
      </w:r>
      <w:r w:rsidRPr="006C7562">
        <w:rPr>
          <w:rFonts w:ascii="Garamond" w:hAnsi="Garamond"/>
          <w:sz w:val="24"/>
          <w:szCs w:val="24"/>
        </w:rPr>
        <w:t xml:space="preserve">ubcommittees will be appointed by the Board in consultation with the chair of the parent </w:t>
      </w:r>
      <w:r w:rsidR="001E00C6" w:rsidRPr="006C7562">
        <w:rPr>
          <w:rFonts w:ascii="Garamond" w:hAnsi="Garamond"/>
          <w:sz w:val="24"/>
          <w:szCs w:val="24"/>
        </w:rPr>
        <w:t>body</w:t>
      </w:r>
      <w:r w:rsidRPr="006C7562">
        <w:rPr>
          <w:rFonts w:ascii="Garamond" w:hAnsi="Garamond"/>
          <w:sz w:val="24"/>
          <w:szCs w:val="24"/>
        </w:rPr>
        <w:t>.</w:t>
      </w:r>
    </w:p>
    <w:p w:rsidR="0051431C" w:rsidRPr="006C7562" w:rsidRDefault="0051431C" w:rsidP="0051431C">
      <w:pPr>
        <w:rPr>
          <w:rFonts w:ascii="Garamond" w:hAnsi="Garamond"/>
          <w:color w:val="000000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 xml:space="preserve">7. </w:t>
      </w:r>
      <w:r w:rsidRPr="006C7562">
        <w:rPr>
          <w:rFonts w:ascii="Garamond" w:hAnsi="Garamond"/>
          <w:color w:val="000000"/>
          <w:sz w:val="24"/>
          <w:szCs w:val="24"/>
        </w:rPr>
        <w:t>Each group will be required to establish its own webpage on the IAML website and to keep the information up-to-date.</w:t>
      </w:r>
    </w:p>
    <w:p w:rsidR="002179E1" w:rsidRPr="006C7562" w:rsidRDefault="0051431C" w:rsidP="007D253D">
      <w:pPr>
        <w:rPr>
          <w:rFonts w:ascii="Garamond" w:hAnsi="Garamond"/>
          <w:i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 xml:space="preserve">8. Each </w:t>
      </w:r>
      <w:r w:rsidR="00895CC7" w:rsidRPr="006C7562">
        <w:rPr>
          <w:rFonts w:ascii="Garamond" w:hAnsi="Garamond"/>
          <w:sz w:val="24"/>
          <w:szCs w:val="24"/>
        </w:rPr>
        <w:t>S</w:t>
      </w:r>
      <w:r w:rsidRPr="006C7562">
        <w:rPr>
          <w:rFonts w:ascii="Garamond" w:hAnsi="Garamond"/>
          <w:sz w:val="24"/>
          <w:szCs w:val="24"/>
        </w:rPr>
        <w:t xml:space="preserve">ection, </w:t>
      </w:r>
      <w:r w:rsidR="00895CC7" w:rsidRPr="006C7562">
        <w:rPr>
          <w:rFonts w:ascii="Garamond" w:hAnsi="Garamond"/>
          <w:sz w:val="24"/>
          <w:szCs w:val="24"/>
        </w:rPr>
        <w:t>S</w:t>
      </w:r>
      <w:r w:rsidRPr="006C7562">
        <w:rPr>
          <w:rFonts w:ascii="Garamond" w:hAnsi="Garamond"/>
          <w:sz w:val="24"/>
          <w:szCs w:val="24"/>
        </w:rPr>
        <w:t xml:space="preserve">tudy </w:t>
      </w:r>
      <w:r w:rsidR="00895CC7" w:rsidRPr="006C7562">
        <w:rPr>
          <w:rFonts w:ascii="Garamond" w:hAnsi="Garamond"/>
          <w:sz w:val="24"/>
          <w:szCs w:val="24"/>
        </w:rPr>
        <w:t>G</w:t>
      </w:r>
      <w:r w:rsidRPr="006C7562">
        <w:rPr>
          <w:rFonts w:ascii="Garamond" w:hAnsi="Garamond"/>
          <w:sz w:val="24"/>
          <w:szCs w:val="24"/>
        </w:rPr>
        <w:t xml:space="preserve">roup, or </w:t>
      </w:r>
      <w:r w:rsidR="00895CC7" w:rsidRPr="006C7562">
        <w:rPr>
          <w:rFonts w:ascii="Garamond" w:hAnsi="Garamond"/>
          <w:sz w:val="24"/>
          <w:szCs w:val="24"/>
        </w:rPr>
        <w:t>P</w:t>
      </w:r>
      <w:r w:rsidRPr="006C7562">
        <w:rPr>
          <w:rFonts w:ascii="Garamond" w:hAnsi="Garamond"/>
          <w:sz w:val="24"/>
          <w:szCs w:val="24"/>
        </w:rPr>
        <w:t xml:space="preserve">roject </w:t>
      </w:r>
      <w:r w:rsidR="00895CC7" w:rsidRPr="006C7562">
        <w:rPr>
          <w:rFonts w:ascii="Garamond" w:hAnsi="Garamond"/>
          <w:sz w:val="24"/>
          <w:szCs w:val="24"/>
        </w:rPr>
        <w:t>G</w:t>
      </w:r>
      <w:r w:rsidRPr="006C7562">
        <w:rPr>
          <w:rFonts w:ascii="Garamond" w:hAnsi="Garamond"/>
          <w:sz w:val="24"/>
          <w:szCs w:val="24"/>
        </w:rPr>
        <w:t>roup must</w:t>
      </w:r>
      <w:r w:rsidR="00AF5604" w:rsidRPr="006C7562">
        <w:rPr>
          <w:rFonts w:ascii="Garamond" w:hAnsi="Garamond"/>
          <w:sz w:val="24"/>
          <w:szCs w:val="24"/>
        </w:rPr>
        <w:t xml:space="preserve"> also establish</w:t>
      </w:r>
      <w:r w:rsidRPr="006C7562">
        <w:rPr>
          <w:rFonts w:ascii="Garamond" w:hAnsi="Garamond"/>
          <w:sz w:val="24"/>
          <w:szCs w:val="24"/>
        </w:rPr>
        <w:t xml:space="preserve"> a system for interactive online communication between congresses, in which anyone w</w:t>
      </w:r>
      <w:r w:rsidR="001E00C6" w:rsidRPr="006C7562">
        <w:rPr>
          <w:rFonts w:ascii="Garamond" w:hAnsi="Garamond"/>
          <w:sz w:val="24"/>
          <w:szCs w:val="24"/>
        </w:rPr>
        <w:t>ill</w:t>
      </w:r>
      <w:r w:rsidRPr="006C7562">
        <w:rPr>
          <w:rFonts w:ascii="Garamond" w:hAnsi="Garamond"/>
          <w:sz w:val="24"/>
          <w:szCs w:val="24"/>
        </w:rPr>
        <w:t xml:space="preserve"> be free to join.</w:t>
      </w:r>
    </w:p>
    <w:p w:rsidR="004D047B" w:rsidRPr="006C7562" w:rsidRDefault="004D047B" w:rsidP="007D253D">
      <w:pPr>
        <w:rPr>
          <w:rFonts w:ascii="Garamond" w:hAnsi="Garamond"/>
          <w:sz w:val="24"/>
          <w:szCs w:val="24"/>
        </w:rPr>
      </w:pPr>
      <w:r w:rsidRPr="006C7562">
        <w:rPr>
          <w:rFonts w:ascii="Garamond" w:hAnsi="Garamond"/>
          <w:sz w:val="24"/>
          <w:szCs w:val="24"/>
        </w:rPr>
        <w:t xml:space="preserve">9. </w:t>
      </w:r>
      <w:r w:rsidR="00A01797" w:rsidRPr="006C7562">
        <w:rPr>
          <w:rFonts w:ascii="Garamond" w:hAnsi="Garamond"/>
          <w:sz w:val="24"/>
          <w:szCs w:val="24"/>
        </w:rPr>
        <w:t>To clarify t</w:t>
      </w:r>
      <w:r w:rsidR="00CE0A13" w:rsidRPr="006C7562">
        <w:rPr>
          <w:rFonts w:ascii="Garamond" w:hAnsi="Garamond"/>
          <w:sz w:val="24"/>
          <w:szCs w:val="24"/>
        </w:rPr>
        <w:t xml:space="preserve">he relationship between the Constitution and the Rules of Procedure some provisions </w:t>
      </w:r>
      <w:r w:rsidR="009E3C40" w:rsidRPr="006C7562">
        <w:rPr>
          <w:rFonts w:ascii="Garamond" w:hAnsi="Garamond"/>
          <w:sz w:val="24"/>
          <w:szCs w:val="24"/>
        </w:rPr>
        <w:t>have been</w:t>
      </w:r>
      <w:r w:rsidR="00A01797" w:rsidRPr="006C7562">
        <w:rPr>
          <w:rFonts w:ascii="Garamond" w:hAnsi="Garamond"/>
          <w:sz w:val="24"/>
          <w:szCs w:val="24"/>
        </w:rPr>
        <w:t xml:space="preserve"> moved from one document to the other, so that the Constitution now deals more consistently with general principles and the Rules of Procedure with operational details.</w:t>
      </w:r>
    </w:p>
    <w:sectPr w:rsidR="004D047B" w:rsidRPr="006C7562" w:rsidSect="00437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29" w:rsidRDefault="00281C29" w:rsidP="00EF6554">
      <w:pPr>
        <w:spacing w:after="0"/>
      </w:pPr>
      <w:r>
        <w:separator/>
      </w:r>
    </w:p>
  </w:endnote>
  <w:endnote w:type="continuationSeparator" w:id="0">
    <w:p w:rsidR="00281C29" w:rsidRDefault="00281C29" w:rsidP="00EF65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29" w:rsidRDefault="00281C29" w:rsidP="00EF6554">
      <w:pPr>
        <w:spacing w:after="0"/>
      </w:pPr>
      <w:r>
        <w:separator/>
      </w:r>
    </w:p>
  </w:footnote>
  <w:footnote w:type="continuationSeparator" w:id="0">
    <w:p w:rsidR="00281C29" w:rsidRDefault="00281C29" w:rsidP="00EF65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C6"/>
    <w:rsid w:val="000457F9"/>
    <w:rsid w:val="00056925"/>
    <w:rsid w:val="000647EE"/>
    <w:rsid w:val="00065963"/>
    <w:rsid w:val="00073EAE"/>
    <w:rsid w:val="00084CDF"/>
    <w:rsid w:val="000C7C81"/>
    <w:rsid w:val="000D29D7"/>
    <w:rsid w:val="000D690C"/>
    <w:rsid w:val="000E454A"/>
    <w:rsid w:val="00110739"/>
    <w:rsid w:val="00115744"/>
    <w:rsid w:val="00142EB0"/>
    <w:rsid w:val="001667E9"/>
    <w:rsid w:val="00192A31"/>
    <w:rsid w:val="001C4B6B"/>
    <w:rsid w:val="001D7228"/>
    <w:rsid w:val="001E00C6"/>
    <w:rsid w:val="001E4D15"/>
    <w:rsid w:val="001F1AF1"/>
    <w:rsid w:val="00201E78"/>
    <w:rsid w:val="002069B3"/>
    <w:rsid w:val="00211529"/>
    <w:rsid w:val="002179E1"/>
    <w:rsid w:val="00225534"/>
    <w:rsid w:val="002506F4"/>
    <w:rsid w:val="00264E9C"/>
    <w:rsid w:val="0028034D"/>
    <w:rsid w:val="00281C29"/>
    <w:rsid w:val="002C6A88"/>
    <w:rsid w:val="002C6E89"/>
    <w:rsid w:val="002F219C"/>
    <w:rsid w:val="00304F96"/>
    <w:rsid w:val="003157E3"/>
    <w:rsid w:val="00381018"/>
    <w:rsid w:val="00383CDB"/>
    <w:rsid w:val="003966FC"/>
    <w:rsid w:val="003F1838"/>
    <w:rsid w:val="003F386E"/>
    <w:rsid w:val="004113F5"/>
    <w:rsid w:val="0042075C"/>
    <w:rsid w:val="00437EBD"/>
    <w:rsid w:val="00481955"/>
    <w:rsid w:val="00482002"/>
    <w:rsid w:val="00490DD3"/>
    <w:rsid w:val="004D047B"/>
    <w:rsid w:val="004D3A35"/>
    <w:rsid w:val="00506AC9"/>
    <w:rsid w:val="0051431C"/>
    <w:rsid w:val="00530F29"/>
    <w:rsid w:val="005402C1"/>
    <w:rsid w:val="0057726F"/>
    <w:rsid w:val="005A1EF7"/>
    <w:rsid w:val="005B77A0"/>
    <w:rsid w:val="005C4AE9"/>
    <w:rsid w:val="005E6963"/>
    <w:rsid w:val="005F78B8"/>
    <w:rsid w:val="0063368D"/>
    <w:rsid w:val="00636DD1"/>
    <w:rsid w:val="0063735D"/>
    <w:rsid w:val="00644F11"/>
    <w:rsid w:val="0066298A"/>
    <w:rsid w:val="00671C5A"/>
    <w:rsid w:val="0067361B"/>
    <w:rsid w:val="00693F60"/>
    <w:rsid w:val="006C7562"/>
    <w:rsid w:val="006D11B2"/>
    <w:rsid w:val="006D7766"/>
    <w:rsid w:val="006E088B"/>
    <w:rsid w:val="00713251"/>
    <w:rsid w:val="0073209F"/>
    <w:rsid w:val="00732D37"/>
    <w:rsid w:val="00736E8C"/>
    <w:rsid w:val="00746BAB"/>
    <w:rsid w:val="00770B7A"/>
    <w:rsid w:val="00781ED9"/>
    <w:rsid w:val="00784EBC"/>
    <w:rsid w:val="007A6FDE"/>
    <w:rsid w:val="007B59E4"/>
    <w:rsid w:val="007B5BF8"/>
    <w:rsid w:val="007B5F32"/>
    <w:rsid w:val="007D253D"/>
    <w:rsid w:val="007E49F7"/>
    <w:rsid w:val="007F7B93"/>
    <w:rsid w:val="00802CFF"/>
    <w:rsid w:val="00825CDB"/>
    <w:rsid w:val="00855AF1"/>
    <w:rsid w:val="00890D50"/>
    <w:rsid w:val="00895CC7"/>
    <w:rsid w:val="008B1B44"/>
    <w:rsid w:val="008C1298"/>
    <w:rsid w:val="008D6DA6"/>
    <w:rsid w:val="00922746"/>
    <w:rsid w:val="00932B53"/>
    <w:rsid w:val="00935043"/>
    <w:rsid w:val="00952574"/>
    <w:rsid w:val="009764A9"/>
    <w:rsid w:val="00976A93"/>
    <w:rsid w:val="00986F71"/>
    <w:rsid w:val="00991BAC"/>
    <w:rsid w:val="009B5FE9"/>
    <w:rsid w:val="009D2A95"/>
    <w:rsid w:val="009E3C40"/>
    <w:rsid w:val="00A011BF"/>
    <w:rsid w:val="00A01797"/>
    <w:rsid w:val="00A340C6"/>
    <w:rsid w:val="00A739BA"/>
    <w:rsid w:val="00A9707A"/>
    <w:rsid w:val="00AC2660"/>
    <w:rsid w:val="00AD2490"/>
    <w:rsid w:val="00AD3804"/>
    <w:rsid w:val="00AF2FCB"/>
    <w:rsid w:val="00AF5604"/>
    <w:rsid w:val="00B21DC1"/>
    <w:rsid w:val="00B42D21"/>
    <w:rsid w:val="00B4303E"/>
    <w:rsid w:val="00B621D5"/>
    <w:rsid w:val="00B65FC3"/>
    <w:rsid w:val="00B9086E"/>
    <w:rsid w:val="00BC60D2"/>
    <w:rsid w:val="00BD4317"/>
    <w:rsid w:val="00CB11B5"/>
    <w:rsid w:val="00CB22DD"/>
    <w:rsid w:val="00CB7CFF"/>
    <w:rsid w:val="00CC4779"/>
    <w:rsid w:val="00CE0A13"/>
    <w:rsid w:val="00CE6D85"/>
    <w:rsid w:val="00D04829"/>
    <w:rsid w:val="00D05C3D"/>
    <w:rsid w:val="00D35E09"/>
    <w:rsid w:val="00D36D69"/>
    <w:rsid w:val="00D71FF3"/>
    <w:rsid w:val="00DC27B5"/>
    <w:rsid w:val="00DE51B3"/>
    <w:rsid w:val="00DF754C"/>
    <w:rsid w:val="00E04F08"/>
    <w:rsid w:val="00E16519"/>
    <w:rsid w:val="00E20506"/>
    <w:rsid w:val="00E34781"/>
    <w:rsid w:val="00E575F1"/>
    <w:rsid w:val="00E71B2E"/>
    <w:rsid w:val="00E8580A"/>
    <w:rsid w:val="00EC704C"/>
    <w:rsid w:val="00EE626C"/>
    <w:rsid w:val="00EF6554"/>
    <w:rsid w:val="00EF724A"/>
    <w:rsid w:val="00F14D7A"/>
    <w:rsid w:val="00F370FB"/>
    <w:rsid w:val="00F74057"/>
    <w:rsid w:val="00F86A24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431C"/>
    <w:pPr>
      <w:spacing w:after="20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95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3157E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EF6554"/>
    <w:pPr>
      <w:spacing w:after="0"/>
    </w:pPr>
    <w:rPr>
      <w:rFonts w:eastAsia="Times New Roman"/>
    </w:rPr>
  </w:style>
  <w:style w:type="character" w:customStyle="1" w:styleId="FunotentextZchn">
    <w:name w:val="Fußnotentext Zchn"/>
    <w:basedOn w:val="Absatz-Standardschriftart"/>
    <w:link w:val="Funotentext"/>
    <w:rsid w:val="00EF6554"/>
    <w:rPr>
      <w:rFonts w:eastAsia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EF6554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C6A88"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C6A88"/>
  </w:style>
  <w:style w:type="character" w:styleId="Endnotenzeichen">
    <w:name w:val="endnote reference"/>
    <w:basedOn w:val="Absatz-Standardschriftart"/>
    <w:semiHidden/>
    <w:unhideWhenUsed/>
    <w:rsid w:val="002C6A8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5CD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CD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57E3"/>
    <w:rPr>
      <w:rFonts w:eastAsia="Times New Roman"/>
      <w:b/>
      <w:bCs/>
      <w:sz w:val="36"/>
      <w:szCs w:val="36"/>
    </w:rPr>
  </w:style>
  <w:style w:type="character" w:styleId="Hyperlink">
    <w:name w:val="Hyperlink"/>
    <w:basedOn w:val="Absatz-Standardschriftart"/>
    <w:uiPriority w:val="99"/>
    <w:semiHidden/>
    <w:unhideWhenUsed/>
    <w:rsid w:val="003157E3"/>
    <w:rPr>
      <w:color w:val="924A0B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5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431C"/>
    <w:pPr>
      <w:spacing w:after="20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95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3157E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EF6554"/>
    <w:pPr>
      <w:spacing w:after="0"/>
    </w:pPr>
    <w:rPr>
      <w:rFonts w:eastAsia="Times New Roman"/>
    </w:rPr>
  </w:style>
  <w:style w:type="character" w:customStyle="1" w:styleId="FunotentextZchn">
    <w:name w:val="Fußnotentext Zchn"/>
    <w:basedOn w:val="Absatz-Standardschriftart"/>
    <w:link w:val="Funotentext"/>
    <w:rsid w:val="00EF6554"/>
    <w:rPr>
      <w:rFonts w:eastAsia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EF6554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C6A88"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C6A88"/>
  </w:style>
  <w:style w:type="character" w:styleId="Endnotenzeichen">
    <w:name w:val="endnote reference"/>
    <w:basedOn w:val="Absatz-Standardschriftart"/>
    <w:semiHidden/>
    <w:unhideWhenUsed/>
    <w:rsid w:val="002C6A8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5CD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CD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57E3"/>
    <w:rPr>
      <w:rFonts w:eastAsia="Times New Roman"/>
      <w:b/>
      <w:bCs/>
      <w:sz w:val="36"/>
      <w:szCs w:val="36"/>
    </w:rPr>
  </w:style>
  <w:style w:type="character" w:styleId="Hyperlink">
    <w:name w:val="Hyperlink"/>
    <w:basedOn w:val="Absatz-Standardschriftart"/>
    <w:uiPriority w:val="99"/>
    <w:semiHidden/>
    <w:unhideWhenUsed/>
    <w:rsid w:val="003157E3"/>
    <w:rPr>
      <w:color w:val="924A0B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5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2172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7877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3F99-93EC-401D-8134-45C155DD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SLUB Dresden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Wiermann, Dr. Barbara</cp:lastModifiedBy>
  <cp:revision>3</cp:revision>
  <cp:lastPrinted>2016-04-23T18:59:00Z</cp:lastPrinted>
  <dcterms:created xsi:type="dcterms:W3CDTF">2016-06-05T13:18:00Z</dcterms:created>
  <dcterms:modified xsi:type="dcterms:W3CDTF">2016-06-05T13:20:00Z</dcterms:modified>
</cp:coreProperties>
</file>